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7CC1A" w14:textId="77777777" w:rsidR="00785051" w:rsidRDefault="00785051" w:rsidP="00B44670">
      <w:pPr>
        <w:rPr>
          <w:rFonts w:ascii="Arial" w:hAnsi="Arial" w:cs="Arial"/>
          <w:sz w:val="24"/>
          <w:szCs w:val="24"/>
        </w:rPr>
      </w:pPr>
    </w:p>
    <w:p w14:paraId="102B797D" w14:textId="4C92E68C" w:rsidR="00785051" w:rsidRPr="00B44670" w:rsidRDefault="00B44670" w:rsidP="00B44670">
      <w:pPr>
        <w:pStyle w:val="Nagwek1"/>
        <w:spacing w:line="360" w:lineRule="auto"/>
        <w:rPr>
          <w:rFonts w:ascii="Arial" w:hAnsi="Arial" w:cs="Arial"/>
          <w:color w:val="auto"/>
        </w:rPr>
      </w:pPr>
      <w:r w:rsidRPr="00B44670">
        <w:rPr>
          <w:rFonts w:ascii="Arial" w:hAnsi="Arial" w:cs="Arial"/>
          <w:color w:val="auto"/>
        </w:rPr>
        <w:t xml:space="preserve">Zarządzenie nr </w:t>
      </w:r>
      <w:r w:rsidR="00785051" w:rsidRPr="00B44670">
        <w:rPr>
          <w:rFonts w:ascii="Arial" w:hAnsi="Arial" w:cs="Arial"/>
          <w:color w:val="auto"/>
        </w:rPr>
        <w:t>6</w:t>
      </w:r>
      <w:r w:rsidRPr="00B44670">
        <w:rPr>
          <w:rFonts w:ascii="Arial" w:hAnsi="Arial" w:cs="Arial"/>
          <w:color w:val="auto"/>
        </w:rPr>
        <w:t xml:space="preserve"> </w:t>
      </w:r>
      <w:r w:rsidR="00785051" w:rsidRPr="00B44670">
        <w:rPr>
          <w:rFonts w:ascii="Arial" w:hAnsi="Arial" w:cs="Arial"/>
          <w:color w:val="auto"/>
        </w:rPr>
        <w:t>AD</w:t>
      </w:r>
      <w:r w:rsidRPr="00B44670">
        <w:rPr>
          <w:rFonts w:ascii="Arial" w:hAnsi="Arial" w:cs="Arial"/>
          <w:color w:val="auto"/>
        </w:rPr>
        <w:t xml:space="preserve"> – </w:t>
      </w:r>
      <w:r w:rsidR="00785051" w:rsidRPr="00B44670">
        <w:rPr>
          <w:rFonts w:ascii="Arial" w:hAnsi="Arial" w:cs="Arial"/>
          <w:color w:val="auto"/>
        </w:rPr>
        <w:t>202</w:t>
      </w:r>
      <w:r w:rsidRPr="00B44670">
        <w:rPr>
          <w:rFonts w:ascii="Arial" w:hAnsi="Arial" w:cs="Arial"/>
          <w:color w:val="auto"/>
        </w:rPr>
        <w:t xml:space="preserve">3 - </w:t>
      </w:r>
      <w:r w:rsidR="00785051" w:rsidRPr="00B44670">
        <w:rPr>
          <w:rFonts w:ascii="Arial" w:hAnsi="Arial" w:cs="Arial"/>
          <w:color w:val="auto"/>
        </w:rPr>
        <w:t xml:space="preserve">2024 </w:t>
      </w:r>
      <w:r w:rsidR="0077570D" w:rsidRPr="00B44670">
        <w:rPr>
          <w:rFonts w:ascii="Arial" w:hAnsi="Arial" w:cs="Arial"/>
          <w:color w:val="auto"/>
        </w:rPr>
        <w:t xml:space="preserve">dyrektora Zespołu </w:t>
      </w:r>
      <w:proofErr w:type="spellStart"/>
      <w:r w:rsidR="0077570D" w:rsidRPr="00B44670">
        <w:rPr>
          <w:rFonts w:ascii="Arial" w:hAnsi="Arial" w:cs="Arial"/>
          <w:color w:val="auto"/>
        </w:rPr>
        <w:t>Szkolno</w:t>
      </w:r>
      <w:proofErr w:type="spellEnd"/>
      <w:r w:rsidR="0077570D" w:rsidRPr="00B44670">
        <w:rPr>
          <w:rFonts w:ascii="Arial" w:hAnsi="Arial" w:cs="Arial"/>
          <w:color w:val="auto"/>
        </w:rPr>
        <w:t xml:space="preserve"> – Przedszkolnego nr 4 w Tomaszowie Mazowieckim z dnia 10 listopada 2023r.</w:t>
      </w:r>
      <w:r w:rsidR="00785051" w:rsidRPr="00B44670">
        <w:rPr>
          <w:rFonts w:ascii="Arial" w:hAnsi="Arial" w:cs="Arial"/>
          <w:color w:val="auto"/>
        </w:rPr>
        <w:t>w sprawie wprowadzenia Polityk</w:t>
      </w:r>
      <w:r w:rsidR="00F94778">
        <w:rPr>
          <w:rFonts w:ascii="Arial" w:hAnsi="Arial" w:cs="Arial"/>
          <w:color w:val="auto"/>
        </w:rPr>
        <w:t xml:space="preserve">i </w:t>
      </w:r>
      <w:bookmarkStart w:id="0" w:name="_GoBack"/>
      <w:bookmarkEnd w:id="0"/>
      <w:r w:rsidRPr="00B44670">
        <w:rPr>
          <w:rFonts w:ascii="Arial" w:hAnsi="Arial" w:cs="Arial"/>
          <w:color w:val="auto"/>
        </w:rPr>
        <w:t>b</w:t>
      </w:r>
      <w:r w:rsidR="00785051" w:rsidRPr="00B44670">
        <w:rPr>
          <w:rFonts w:ascii="Arial" w:hAnsi="Arial" w:cs="Arial"/>
          <w:color w:val="auto"/>
        </w:rPr>
        <w:t xml:space="preserve">ezpieczeństwa </w:t>
      </w:r>
      <w:r w:rsidRPr="00B44670">
        <w:rPr>
          <w:rFonts w:ascii="Arial" w:hAnsi="Arial" w:cs="Arial"/>
          <w:color w:val="auto"/>
        </w:rPr>
        <w:t>i</w:t>
      </w:r>
      <w:r w:rsidR="00785051" w:rsidRPr="00B44670">
        <w:rPr>
          <w:rFonts w:ascii="Arial" w:hAnsi="Arial" w:cs="Arial"/>
          <w:color w:val="auto"/>
        </w:rPr>
        <w:t>nformacji</w:t>
      </w:r>
    </w:p>
    <w:p w14:paraId="070FF941" w14:textId="673C8D09" w:rsidR="005356C2" w:rsidRDefault="00785051" w:rsidP="00B44670">
      <w:pPr>
        <w:spacing w:line="360" w:lineRule="auto"/>
        <w:rPr>
          <w:rFonts w:ascii="Arial" w:hAnsi="Arial" w:cs="Arial"/>
          <w:bCs/>
          <w:sz w:val="24"/>
          <w:szCs w:val="24"/>
          <w:lang w:eastAsia="x-none"/>
        </w:rPr>
      </w:pPr>
      <w:r>
        <w:rPr>
          <w:rFonts w:ascii="Arial" w:hAnsi="Arial" w:cs="Arial"/>
          <w:bCs/>
          <w:sz w:val="24"/>
          <w:szCs w:val="24"/>
          <w:lang w:eastAsia="x-none"/>
        </w:rPr>
        <w:t xml:space="preserve">Działając w oparciu o § 20 ust 1 i 2 Rozporządzenia Rady Ministrów z dnia 12 kwietnia 2012 r. w sprawie Krajowych Ram Interoperacyjności, minimalnych wymagań dla rejestrów publicznych i wymiany informacji w postaci elektronicznej oraz minimalnych wymagań dla systemów teleinformatycznych (Dz. U. 2012 poz. 526, z </w:t>
      </w:r>
      <w:proofErr w:type="spellStart"/>
      <w:r>
        <w:rPr>
          <w:rFonts w:ascii="Arial" w:hAnsi="Arial" w:cs="Arial"/>
          <w:bCs/>
          <w:sz w:val="24"/>
          <w:szCs w:val="24"/>
          <w:lang w:eastAsia="x-none"/>
        </w:rPr>
        <w:t>późn</w:t>
      </w:r>
      <w:proofErr w:type="spellEnd"/>
      <w:r>
        <w:rPr>
          <w:rFonts w:ascii="Arial" w:hAnsi="Arial" w:cs="Arial"/>
          <w:bCs/>
          <w:sz w:val="24"/>
          <w:szCs w:val="24"/>
          <w:lang w:eastAsia="x-none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  <w:lang w:eastAsia="x-none"/>
        </w:rPr>
        <w:t>zm</w:t>
      </w:r>
      <w:proofErr w:type="spellEnd"/>
      <w:r>
        <w:rPr>
          <w:rFonts w:ascii="Arial" w:hAnsi="Arial" w:cs="Arial"/>
          <w:bCs/>
          <w:sz w:val="24"/>
          <w:szCs w:val="24"/>
          <w:lang w:eastAsia="x-none"/>
        </w:rPr>
        <w:t>) zarządza się, o wprowadzeniu do stosowania u Administratora „Polityki Bezpieczeństwa Informacji”, stanowiącą załącznik nr 1 do Zarządzenia.</w:t>
      </w:r>
    </w:p>
    <w:p w14:paraId="3034C729" w14:textId="098C4097" w:rsidR="005356C2" w:rsidRPr="00B44670" w:rsidRDefault="005356C2" w:rsidP="00B44670">
      <w:pPr>
        <w:pStyle w:val="Nagwek2"/>
        <w:spacing w:line="360" w:lineRule="auto"/>
        <w:rPr>
          <w:rFonts w:ascii="Arial" w:hAnsi="Arial" w:cs="Arial"/>
          <w:color w:val="000000" w:themeColor="text1"/>
        </w:rPr>
      </w:pPr>
      <w:r w:rsidRPr="00B44670">
        <w:rPr>
          <w:rFonts w:ascii="Arial" w:hAnsi="Arial" w:cs="Arial"/>
          <w:color w:val="000000" w:themeColor="text1"/>
        </w:rPr>
        <w:t>§1</w:t>
      </w:r>
    </w:p>
    <w:p w14:paraId="0790FFDD" w14:textId="77777777" w:rsidR="00B44670" w:rsidRDefault="00785051" w:rsidP="00B44670">
      <w:pPr>
        <w:spacing w:line="360" w:lineRule="auto"/>
        <w:rPr>
          <w:rFonts w:ascii="Arial" w:hAnsi="Arial" w:cs="Arial"/>
          <w:bCs/>
          <w:sz w:val="24"/>
          <w:szCs w:val="24"/>
          <w:lang w:eastAsia="x-none"/>
        </w:rPr>
      </w:pPr>
      <w:r>
        <w:rPr>
          <w:rFonts w:ascii="Arial" w:hAnsi="Arial" w:cs="Arial"/>
          <w:bCs/>
          <w:sz w:val="24"/>
          <w:szCs w:val="24"/>
          <w:lang w:eastAsia="x-none"/>
        </w:rPr>
        <w:t>Polityka Bezpieczeństwa Informacji staje się automatycznie wiążąca z chwilą ich wydania.</w:t>
      </w:r>
    </w:p>
    <w:p w14:paraId="7D69ADB5" w14:textId="22CF58DE" w:rsidR="005356C2" w:rsidRPr="00B44670" w:rsidRDefault="005356C2" w:rsidP="00B44670">
      <w:pPr>
        <w:pStyle w:val="Nagwek2"/>
        <w:rPr>
          <w:rFonts w:ascii="Arial" w:hAnsi="Arial" w:cs="Arial"/>
          <w:bCs/>
          <w:color w:val="000000" w:themeColor="text1"/>
          <w:sz w:val="24"/>
          <w:szCs w:val="24"/>
          <w:lang w:eastAsia="x-none"/>
        </w:rPr>
      </w:pPr>
      <w:r w:rsidRPr="00B44670">
        <w:rPr>
          <w:rFonts w:ascii="Arial" w:hAnsi="Arial" w:cs="Arial"/>
          <w:color w:val="000000" w:themeColor="text1"/>
        </w:rPr>
        <w:t>§2</w:t>
      </w:r>
    </w:p>
    <w:p w14:paraId="055E5AC3" w14:textId="2364621C" w:rsidR="00785051" w:rsidRDefault="00785051" w:rsidP="00B44670">
      <w:pPr>
        <w:spacing w:line="360" w:lineRule="auto"/>
        <w:rPr>
          <w:rFonts w:ascii="Arial" w:hAnsi="Arial" w:cs="Arial"/>
          <w:bCs/>
          <w:sz w:val="24"/>
          <w:szCs w:val="24"/>
          <w:lang w:eastAsia="x-none"/>
        </w:rPr>
      </w:pPr>
      <w:r>
        <w:rPr>
          <w:rFonts w:ascii="Arial" w:hAnsi="Arial" w:cs="Arial"/>
          <w:bCs/>
          <w:sz w:val="24"/>
          <w:szCs w:val="24"/>
          <w:lang w:eastAsia="x-none"/>
        </w:rPr>
        <w:t xml:space="preserve">Zobowiązuje się wszystkie osoby do bezwzględnego przestrzegania zasad, praw i obowiązków wynikających z regulacji o których mowa w niniejszym Zarządzeniu. </w:t>
      </w:r>
    </w:p>
    <w:p w14:paraId="5D148D48" w14:textId="6480F2C6" w:rsidR="005356C2" w:rsidRPr="00B44670" w:rsidRDefault="005356C2" w:rsidP="00B44670">
      <w:pPr>
        <w:pStyle w:val="Nagwek2"/>
        <w:spacing w:line="360" w:lineRule="auto"/>
        <w:rPr>
          <w:rFonts w:ascii="Arial" w:hAnsi="Arial" w:cs="Arial"/>
          <w:color w:val="000000" w:themeColor="text1"/>
        </w:rPr>
      </w:pPr>
      <w:r w:rsidRPr="00B44670">
        <w:rPr>
          <w:rFonts w:ascii="Arial" w:hAnsi="Arial" w:cs="Arial"/>
          <w:color w:val="000000" w:themeColor="text1"/>
        </w:rPr>
        <w:t>§</w:t>
      </w:r>
      <w:r w:rsidR="00B44670" w:rsidRPr="00B44670">
        <w:rPr>
          <w:rFonts w:ascii="Arial" w:hAnsi="Arial" w:cs="Arial"/>
          <w:color w:val="000000" w:themeColor="text1"/>
        </w:rPr>
        <w:t>3</w:t>
      </w:r>
    </w:p>
    <w:p w14:paraId="17992DE0" w14:textId="41EE72C4" w:rsidR="000F41AB" w:rsidRPr="00B44670" w:rsidRDefault="00785051" w:rsidP="00B44670">
      <w:pPr>
        <w:spacing w:line="360" w:lineRule="auto"/>
        <w:rPr>
          <w:rFonts w:ascii="Arial" w:hAnsi="Arial" w:cs="Arial"/>
          <w:bCs/>
          <w:sz w:val="24"/>
          <w:szCs w:val="24"/>
          <w:lang w:eastAsia="x-none"/>
        </w:rPr>
      </w:pPr>
      <w:r>
        <w:rPr>
          <w:rFonts w:ascii="Arial" w:hAnsi="Arial" w:cs="Arial"/>
          <w:bCs/>
          <w:sz w:val="24"/>
          <w:szCs w:val="24"/>
          <w:lang w:eastAsia="x-none"/>
        </w:rPr>
        <w:t>Zarządzenie wchodzi w życie z dniem podpisania.</w:t>
      </w:r>
    </w:p>
    <w:sectPr w:rsidR="000F41AB" w:rsidRPr="00B4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74"/>
    <w:rsid w:val="000F41AB"/>
    <w:rsid w:val="002435F6"/>
    <w:rsid w:val="005356C2"/>
    <w:rsid w:val="0077570D"/>
    <w:rsid w:val="00785051"/>
    <w:rsid w:val="00800C74"/>
    <w:rsid w:val="00B44670"/>
    <w:rsid w:val="00C63939"/>
    <w:rsid w:val="00F9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C790"/>
  <w15:chartTrackingRefBased/>
  <w15:docId w15:val="{9C21756C-B327-4139-9350-6FB11A92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05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4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46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78505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8505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8505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78505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8505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446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4467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1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2023-12-14T12:03:00Z</dcterms:created>
  <dcterms:modified xsi:type="dcterms:W3CDTF">2024-01-09T10:02:00Z</dcterms:modified>
</cp:coreProperties>
</file>